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04F1" w14:textId="77777777" w:rsidR="00805D31" w:rsidRDefault="00805D31" w:rsidP="00433EED">
      <w:pPr>
        <w:spacing w:after="0" w:line="259" w:lineRule="auto"/>
        <w:jc w:val="center"/>
      </w:pPr>
    </w:p>
    <w:p w14:paraId="62F0A49A" w14:textId="63CB0627" w:rsidR="00433EED" w:rsidRDefault="00433EED" w:rsidP="00433EED">
      <w:pPr>
        <w:spacing w:after="0" w:line="259" w:lineRule="auto"/>
        <w:jc w:val="center"/>
      </w:pPr>
      <w:r>
        <w:t>Town of Bow</w:t>
      </w:r>
    </w:p>
    <w:p w14:paraId="44E791BE" w14:textId="77777777" w:rsidR="00433EED" w:rsidRDefault="00433EED" w:rsidP="00433EED">
      <w:pPr>
        <w:spacing w:after="0" w:line="259" w:lineRule="auto"/>
        <w:jc w:val="center"/>
      </w:pPr>
      <w:r>
        <w:t>Capital Improvement Committee</w:t>
      </w:r>
    </w:p>
    <w:p w14:paraId="02CF1226" w14:textId="77777777" w:rsidR="00433EED" w:rsidRDefault="00433EED" w:rsidP="00433EED">
      <w:pPr>
        <w:spacing w:after="0" w:line="259" w:lineRule="auto"/>
        <w:jc w:val="center"/>
      </w:pPr>
      <w:r>
        <w:t>June 24,2025</w:t>
      </w:r>
    </w:p>
    <w:p w14:paraId="5CF7F366" w14:textId="6A321377" w:rsidR="00433EED" w:rsidRDefault="00036C32" w:rsidP="00433EED">
      <w:pPr>
        <w:spacing w:after="246" w:line="259" w:lineRule="auto"/>
        <w:jc w:val="center"/>
      </w:pPr>
      <w:r>
        <w:t>Approved</w:t>
      </w:r>
      <w:r w:rsidR="00433EED">
        <w:t xml:space="preserve"> Minutes</w:t>
      </w:r>
    </w:p>
    <w:p w14:paraId="2F4187B8" w14:textId="77777777" w:rsidR="00433EED" w:rsidRDefault="00433EED" w:rsidP="00433EED">
      <w:r>
        <w:t>The Capital Improvement Program (CIP) Committee met, Tuesday, June 24, 2025 at 5:30 PM in Room B at the Municipal Building, 10 Grandview Road, Bow, NH.</w:t>
      </w:r>
    </w:p>
    <w:p w14:paraId="00006B66" w14:textId="77777777" w:rsidR="00433EED" w:rsidRDefault="00433EED" w:rsidP="00433EED">
      <w:pPr>
        <w:pStyle w:val="NoSpacing"/>
      </w:pPr>
      <w:r>
        <w:t>Committee members present: Chair Mark Davis (Citizen Representative); Vice Chair Glenn Dugas (Citizen Representative); Jeffrey Knight (Budget Committee Representative); Harry Judd (Citizen Representative) and Jonathan Pietrangelo (Planning Board Representative).</w:t>
      </w:r>
    </w:p>
    <w:p w14:paraId="5E23549A" w14:textId="77777777" w:rsidR="00433EED" w:rsidRDefault="00433EED" w:rsidP="00433EED">
      <w:pPr>
        <w:pStyle w:val="NoSpacing"/>
      </w:pPr>
    </w:p>
    <w:p w14:paraId="2B24DB75" w14:textId="77777777" w:rsidR="00433EED" w:rsidRDefault="00433EED" w:rsidP="00433EED">
      <w:pPr>
        <w:pStyle w:val="NoSpacing"/>
      </w:pPr>
      <w:r>
        <w:t>Absent (excused): Bryce Larrabee (School Board Representative) and Angela Brennan (Selectboard Representative).</w:t>
      </w:r>
    </w:p>
    <w:p w14:paraId="75DB3CFA" w14:textId="77777777" w:rsidR="00F60BF7" w:rsidRDefault="00F60BF7" w:rsidP="00433EED">
      <w:pPr>
        <w:pStyle w:val="NoSpacing"/>
      </w:pPr>
    </w:p>
    <w:p w14:paraId="01839227" w14:textId="77777777" w:rsidR="00F60BF7" w:rsidRDefault="00F60BF7" w:rsidP="00F60BF7">
      <w:pPr>
        <w:pStyle w:val="NoSpacing"/>
      </w:pPr>
      <w:r>
        <w:t>Also present were Town Manager David Stack and Finance Director Cheryl Lindner.</w:t>
      </w:r>
    </w:p>
    <w:p w14:paraId="1F61B29F" w14:textId="77777777" w:rsidR="00F60BF7" w:rsidRDefault="00F60BF7" w:rsidP="00F60BF7">
      <w:pPr>
        <w:pStyle w:val="NoSpacing"/>
      </w:pPr>
    </w:p>
    <w:p w14:paraId="2980F1E9" w14:textId="77777777" w:rsidR="00433EED" w:rsidRDefault="00433EED" w:rsidP="00433EED">
      <w:pPr>
        <w:pStyle w:val="NoSpacing"/>
      </w:pPr>
    </w:p>
    <w:p w14:paraId="4003E236" w14:textId="77777777" w:rsidR="00433EED" w:rsidRDefault="00433EED" w:rsidP="00433EED">
      <w:pPr>
        <w:pStyle w:val="NoSpacing"/>
      </w:pPr>
      <w:r>
        <w:rPr>
          <w:rFonts w:ascii="Calibri" w:eastAsia="Calibri" w:hAnsi="Calibri" w:cs="Calibri"/>
        </w:rPr>
        <w:tab/>
      </w:r>
      <w:r>
        <w:rPr>
          <w:b/>
        </w:rPr>
        <w:t>I.</w:t>
      </w:r>
      <w:r>
        <w:rPr>
          <w:b/>
        </w:rPr>
        <w:tab/>
        <w:t>Call to Order</w:t>
      </w:r>
    </w:p>
    <w:p w14:paraId="7009F68C" w14:textId="77777777" w:rsidR="00433EED" w:rsidRDefault="00433EED" w:rsidP="00433EED">
      <w:pPr>
        <w:pStyle w:val="NoSpacing"/>
        <w:ind w:firstLine="710"/>
      </w:pPr>
      <w:r>
        <w:t>Chair Mark Davis called the meeting to order at 5:35 PM with a quorum of members present.</w:t>
      </w:r>
    </w:p>
    <w:p w14:paraId="28320570" w14:textId="77777777" w:rsidR="00433EED" w:rsidRDefault="00433EED" w:rsidP="00433EED">
      <w:pPr>
        <w:pStyle w:val="NoSpacing"/>
      </w:pPr>
    </w:p>
    <w:p w14:paraId="49445D42" w14:textId="77777777" w:rsidR="00433EED" w:rsidRDefault="00433EED" w:rsidP="00433EED">
      <w:pPr>
        <w:pStyle w:val="NoSpacing"/>
      </w:pPr>
      <w:r>
        <w:rPr>
          <w:rFonts w:ascii="Calibri" w:eastAsia="Calibri" w:hAnsi="Calibri" w:cs="Calibri"/>
        </w:rPr>
        <w:tab/>
      </w:r>
      <w:r w:rsidRPr="00433EED">
        <w:rPr>
          <w:b/>
          <w:bCs/>
        </w:rPr>
        <w:t>II</w:t>
      </w:r>
      <w:r>
        <w:t>.</w:t>
      </w:r>
      <w:r>
        <w:tab/>
      </w:r>
      <w:r w:rsidRPr="00433EED">
        <w:rPr>
          <w:b/>
          <w:bCs/>
        </w:rPr>
        <w:t>Approval of Minutes</w:t>
      </w:r>
    </w:p>
    <w:p w14:paraId="5EBA8551" w14:textId="417F701F" w:rsidR="00433EED" w:rsidRDefault="00433EED" w:rsidP="009C0AD1">
      <w:pPr>
        <w:pStyle w:val="NoSpacing"/>
        <w:ind w:left="720" w:firstLine="0"/>
      </w:pPr>
      <w:r>
        <w:t xml:space="preserve">Chair Davis called for a motion to approve the May 28, 2025 meeting minutes.  Harry Judd </w:t>
      </w:r>
      <w:r w:rsidR="009C0AD1">
        <w:t xml:space="preserve">moved the minutes for approval and Glenn Dugas seconded.  </w:t>
      </w:r>
      <w:r w:rsidR="00E724C4" w:rsidRPr="00E724C4">
        <w:rPr>
          <w:b/>
          <w:bCs/>
        </w:rPr>
        <w:t>Motion carried</w:t>
      </w:r>
      <w:r w:rsidR="009C0AD1" w:rsidRPr="00E724C4">
        <w:rPr>
          <w:b/>
          <w:bCs/>
        </w:rPr>
        <w:t xml:space="preserve"> by unanimous vote.</w:t>
      </w:r>
    </w:p>
    <w:p w14:paraId="0893BCF7" w14:textId="77777777" w:rsidR="009C0AD1" w:rsidRDefault="009C0AD1" w:rsidP="009C0AD1">
      <w:pPr>
        <w:pStyle w:val="NoSpacing"/>
      </w:pPr>
    </w:p>
    <w:p w14:paraId="6CB49578" w14:textId="2D16EAA2" w:rsidR="009C0AD1" w:rsidRPr="009C0AD1" w:rsidRDefault="009C0AD1" w:rsidP="009C0AD1">
      <w:pPr>
        <w:pStyle w:val="NoSpacing"/>
        <w:rPr>
          <w:b/>
          <w:bCs/>
        </w:rPr>
      </w:pPr>
      <w:r w:rsidRPr="009C0AD1">
        <w:rPr>
          <w:b/>
          <w:bCs/>
        </w:rPr>
        <w:t>III</w:t>
      </w:r>
      <w:r>
        <w:t>.</w:t>
      </w:r>
      <w:r>
        <w:tab/>
      </w:r>
      <w:r w:rsidRPr="009C0AD1">
        <w:rPr>
          <w:b/>
          <w:bCs/>
        </w:rPr>
        <w:t>Department Reviews</w:t>
      </w:r>
    </w:p>
    <w:p w14:paraId="4E9C9EEE" w14:textId="77777777" w:rsidR="00CB18DB" w:rsidRDefault="009C0AD1" w:rsidP="009C0AD1">
      <w:pPr>
        <w:pStyle w:val="NoSpacing"/>
        <w:ind w:left="720" w:firstLine="0"/>
      </w:pPr>
      <w:r>
        <w:t xml:space="preserve">The Committee reviewed the departments in the order they appeared in the CIP book prepared for the Committee.  </w:t>
      </w:r>
    </w:p>
    <w:p w14:paraId="08AF18CD" w14:textId="77777777" w:rsidR="00CB18DB" w:rsidRDefault="00CB18DB" w:rsidP="009C0AD1">
      <w:pPr>
        <w:pStyle w:val="NoSpacing"/>
        <w:ind w:left="720" w:firstLine="0"/>
      </w:pPr>
    </w:p>
    <w:p w14:paraId="6E527696" w14:textId="2BFE380C" w:rsidR="00CB18DB" w:rsidRDefault="009C0AD1" w:rsidP="009C0AD1">
      <w:pPr>
        <w:pStyle w:val="NoSpacing"/>
        <w:ind w:left="720" w:firstLine="0"/>
      </w:pPr>
      <w:r w:rsidRPr="00805D31">
        <w:rPr>
          <w:u w:val="single"/>
        </w:rPr>
        <w:t>Administration</w:t>
      </w:r>
      <w:r>
        <w:t xml:space="preserve"> – no changes</w:t>
      </w:r>
      <w:r w:rsidR="00CB18DB">
        <w:t xml:space="preserve">.  </w:t>
      </w:r>
    </w:p>
    <w:p w14:paraId="7E5CA1CB" w14:textId="77777777" w:rsidR="00CB18DB" w:rsidRDefault="00CB18DB" w:rsidP="009C0AD1">
      <w:pPr>
        <w:pStyle w:val="NoSpacing"/>
        <w:ind w:left="720" w:firstLine="0"/>
      </w:pPr>
    </w:p>
    <w:p w14:paraId="4268946A" w14:textId="77777777" w:rsidR="00CB18DB" w:rsidRDefault="00CB18DB" w:rsidP="009C0AD1">
      <w:pPr>
        <w:pStyle w:val="NoSpacing"/>
        <w:ind w:left="720" w:firstLine="0"/>
      </w:pPr>
      <w:r w:rsidRPr="00805D31">
        <w:rPr>
          <w:u w:val="single"/>
        </w:rPr>
        <w:t>Bridges and Highways</w:t>
      </w:r>
      <w:r>
        <w:t xml:space="preserve"> – The estimated balance goes into the negative in 2030/31.  The Committee adjusted the monthly contribution from $15,000 to $20,000 for the years up to 2030/31. The contribution will be reduced back to $15,000 thereafter. </w:t>
      </w:r>
    </w:p>
    <w:p w14:paraId="23794F26" w14:textId="77777777" w:rsidR="00CB18DB" w:rsidRDefault="00CB18DB" w:rsidP="009C0AD1">
      <w:pPr>
        <w:pStyle w:val="NoSpacing"/>
        <w:ind w:left="720" w:firstLine="0"/>
      </w:pPr>
    </w:p>
    <w:p w14:paraId="5FC52D42" w14:textId="21AAC973" w:rsidR="009C0AD1" w:rsidRDefault="00CB18DB" w:rsidP="009C0AD1">
      <w:pPr>
        <w:pStyle w:val="NoSpacing"/>
        <w:ind w:left="720" w:firstLine="0"/>
      </w:pPr>
      <w:r w:rsidRPr="00805D31">
        <w:rPr>
          <w:u w:val="single"/>
        </w:rPr>
        <w:t>Public Works</w:t>
      </w:r>
      <w:r w:rsidR="004B40F1">
        <w:t xml:space="preserve"> -</w:t>
      </w:r>
      <w:r>
        <w:t xml:space="preserve"> </w:t>
      </w:r>
      <w:r w:rsidR="00FD6FE0">
        <w:t>m</w:t>
      </w:r>
      <w:r>
        <w:t>ove the grader from 2033/34 to 2035/36.</w:t>
      </w:r>
    </w:p>
    <w:p w14:paraId="4F3976DD" w14:textId="77777777" w:rsidR="00CB18DB" w:rsidRDefault="00CB18DB" w:rsidP="009C0AD1">
      <w:pPr>
        <w:pStyle w:val="NoSpacing"/>
        <w:ind w:left="720" w:firstLine="0"/>
      </w:pPr>
    </w:p>
    <w:p w14:paraId="3A30F436" w14:textId="4A229D23" w:rsidR="00962C06" w:rsidRDefault="00CB18DB" w:rsidP="00FD6FE0">
      <w:pPr>
        <w:pStyle w:val="NoSpacing"/>
        <w:ind w:left="720" w:firstLine="0"/>
      </w:pPr>
      <w:r w:rsidRPr="00805D31">
        <w:rPr>
          <w:u w:val="single"/>
        </w:rPr>
        <w:t xml:space="preserve">Police </w:t>
      </w:r>
      <w:r>
        <w:t>– The Committee requested more information from the Chief of Polic</w:t>
      </w:r>
      <w:r w:rsidR="00FD6FE0">
        <w:t xml:space="preserve">e about the Rifle Firearms Replacement </w:t>
      </w:r>
      <w:r w:rsidR="002C3AB2">
        <w:t>(</w:t>
      </w:r>
      <w:r w:rsidR="00FD6FE0">
        <w:t xml:space="preserve">i.e. age, cost, and the number </w:t>
      </w:r>
      <w:r w:rsidR="002C3AB2">
        <w:t>to be</w:t>
      </w:r>
      <w:r w:rsidR="004B40F1">
        <w:t xml:space="preserve"> </w:t>
      </w:r>
      <w:r w:rsidR="00FD6FE0">
        <w:t>purchase</w:t>
      </w:r>
      <w:r w:rsidR="002C3AB2">
        <w:t>d</w:t>
      </w:r>
      <w:r w:rsidR="00FD6FE0">
        <w:t>.</w:t>
      </w:r>
      <w:r w:rsidR="002C3AB2">
        <w:t>)</w:t>
      </w:r>
      <w:r w:rsidR="00FD6FE0">
        <w:t xml:space="preserve">   The same information is requested for Pistol Firearms Replacement as well as their purchase date.  Radio equipment – increase the estimated life from 6 years to 10 years.  Upon further discussion, the Committee decided to </w:t>
      </w:r>
      <w:r w:rsidR="002C3AB2">
        <w:t>request</w:t>
      </w:r>
      <w:r w:rsidR="00FD6FE0">
        <w:t xml:space="preserve"> the Police Chief come to the next </w:t>
      </w:r>
      <w:r w:rsidR="004B40F1">
        <w:t xml:space="preserve">CIP </w:t>
      </w:r>
      <w:r w:rsidR="00FD6FE0">
        <w:t>meeting</w:t>
      </w:r>
      <w:r w:rsidR="002C3AB2">
        <w:t>, if available</w:t>
      </w:r>
      <w:r w:rsidR="00FD6FE0">
        <w:t>.</w:t>
      </w:r>
    </w:p>
    <w:p w14:paraId="59D162FB" w14:textId="77777777" w:rsidR="00FD6FE0" w:rsidRDefault="00FD6FE0" w:rsidP="00FD6FE0">
      <w:pPr>
        <w:pStyle w:val="NoSpacing"/>
        <w:ind w:left="720" w:firstLine="0"/>
      </w:pPr>
    </w:p>
    <w:p w14:paraId="3498D029" w14:textId="4B73E873" w:rsidR="00FD6FE0" w:rsidRDefault="00FD6FE0" w:rsidP="00FD6FE0">
      <w:pPr>
        <w:pStyle w:val="NoSpacing"/>
        <w:ind w:left="720" w:firstLine="0"/>
      </w:pPr>
      <w:r w:rsidRPr="00805D31">
        <w:rPr>
          <w:u w:val="single"/>
        </w:rPr>
        <w:t>Fire Department</w:t>
      </w:r>
      <w:r>
        <w:t xml:space="preserve"> – Adjust the current contribution of $60,000 down to $50,000 through the years 2035/36.  </w:t>
      </w:r>
      <w:r w:rsidR="004B40F1">
        <w:t xml:space="preserve">More information on the Radio Equipment is needed.  The Committee requested the </w:t>
      </w:r>
      <w:r w:rsidR="004B40F1" w:rsidRPr="004B40F1">
        <w:rPr>
          <w:i/>
          <w:iCs/>
        </w:rPr>
        <w:t>Current Equipment/Asset</w:t>
      </w:r>
      <w:r w:rsidR="004B40F1">
        <w:t xml:space="preserve"> section be filled in on project sheets.  </w:t>
      </w:r>
      <w:r w:rsidR="004B40F1" w:rsidRPr="00805D31">
        <w:rPr>
          <w:u w:val="single"/>
        </w:rPr>
        <w:t xml:space="preserve">Fire Department </w:t>
      </w:r>
      <w:r w:rsidR="00E724C4" w:rsidRPr="00805D31">
        <w:rPr>
          <w:u w:val="single"/>
        </w:rPr>
        <w:t>Vehicles</w:t>
      </w:r>
      <w:r w:rsidR="00E724C4">
        <w:t xml:space="preserve"> -</w:t>
      </w:r>
      <w:r w:rsidR="004B40F1">
        <w:t xml:space="preserve"> </w:t>
      </w:r>
      <w:r w:rsidR="00E724C4">
        <w:t>More information is needed. D</w:t>
      </w:r>
      <w:r w:rsidR="004B40F1">
        <w:t xml:space="preserve">iscussion </w:t>
      </w:r>
      <w:proofErr w:type="gramStart"/>
      <w:r w:rsidR="004B40F1">
        <w:t>on</w:t>
      </w:r>
      <w:proofErr w:type="gramEnd"/>
      <w:r w:rsidR="004B40F1">
        <w:t xml:space="preserve"> hold </w:t>
      </w:r>
      <w:r w:rsidR="006A6894">
        <w:t>until more information is obtained</w:t>
      </w:r>
      <w:r w:rsidR="004B40F1">
        <w:t>.</w:t>
      </w:r>
      <w:r w:rsidR="00E724C4">
        <w:t xml:space="preserve">  </w:t>
      </w:r>
      <w:r w:rsidR="004B40F1">
        <w:t xml:space="preserve">The Committee </w:t>
      </w:r>
      <w:r w:rsidR="006A6894">
        <w:t>requests</w:t>
      </w:r>
      <w:r w:rsidR="004B40F1">
        <w:t xml:space="preserve"> a new quote for Pumper E-</w:t>
      </w:r>
      <w:proofErr w:type="gramStart"/>
      <w:r w:rsidR="004B40F1">
        <w:t>1</w:t>
      </w:r>
      <w:r w:rsidR="00721FA8">
        <w:t>,  Add</w:t>
      </w:r>
      <w:proofErr w:type="gramEnd"/>
      <w:r w:rsidR="004B40F1">
        <w:t xml:space="preserve"> purchase dates of all vehicles </w:t>
      </w:r>
      <w:r w:rsidR="00721FA8">
        <w:t>to</w:t>
      </w:r>
      <w:r w:rsidR="004B40F1">
        <w:t xml:space="preserve"> all project sheets.</w:t>
      </w:r>
    </w:p>
    <w:p w14:paraId="02B4B52D" w14:textId="77777777" w:rsidR="00E724C4" w:rsidRDefault="00E724C4" w:rsidP="00E724C4">
      <w:pPr>
        <w:pStyle w:val="NoSpacing"/>
      </w:pPr>
    </w:p>
    <w:p w14:paraId="1C554680" w14:textId="7A070AAC" w:rsidR="00E724C4" w:rsidRDefault="00E724C4" w:rsidP="00FD6FE0">
      <w:pPr>
        <w:pStyle w:val="NoSpacing"/>
        <w:ind w:left="720" w:firstLine="0"/>
      </w:pPr>
      <w:r w:rsidRPr="00805D31">
        <w:rPr>
          <w:u w:val="single"/>
        </w:rPr>
        <w:t>Facilities</w:t>
      </w:r>
      <w:r>
        <w:t xml:space="preserve"> – Delete </w:t>
      </w:r>
      <w:r w:rsidR="00EA684E">
        <w:t>Municipal Office Building (</w:t>
      </w:r>
      <w:r>
        <w:t>MOB</w:t>
      </w:r>
      <w:r w:rsidR="00EA684E">
        <w:t>)</w:t>
      </w:r>
      <w:r>
        <w:t xml:space="preserve"> Renovation Ph. III.  Remove Facilities Vehicle purchase</w:t>
      </w:r>
      <w:r w:rsidR="00EA684E">
        <w:t xml:space="preserve"> (small)</w:t>
      </w:r>
      <w:r>
        <w:t xml:space="preserve">.  A surplus vehicle from another department will be provided.  </w:t>
      </w:r>
      <w:r w:rsidR="00EA684E">
        <w:t xml:space="preserve">One-ton Truck – move to the Parks and Recreation Department budget. Facilities Telephone System (new) – more information from Consolidated Communications needed.  </w:t>
      </w:r>
      <w:r w:rsidR="00FF5118">
        <w:t xml:space="preserve">  MOB – Heating System Distribution (new) – discussion on whether it was needed </w:t>
      </w:r>
      <w:r w:rsidR="00FF5118">
        <w:lastRenderedPageBreak/>
        <w:t>since the Town is installing mini-split systems in the building.  Municipal Building Paving - recommended by the Buildings and Facilities Advisory Committee to table until a workshop with the Selectboard can be scheduled.</w:t>
      </w:r>
    </w:p>
    <w:p w14:paraId="4A18FBD3" w14:textId="77777777" w:rsidR="00EA684E" w:rsidRDefault="00EA684E" w:rsidP="00FD6FE0">
      <w:pPr>
        <w:pStyle w:val="NoSpacing"/>
        <w:ind w:left="720" w:firstLine="0"/>
      </w:pPr>
    </w:p>
    <w:p w14:paraId="5E69AC83" w14:textId="77777777" w:rsidR="00EA684E" w:rsidRDefault="00E724C4" w:rsidP="00FD6FE0">
      <w:pPr>
        <w:pStyle w:val="NoSpacing"/>
        <w:ind w:left="720" w:firstLine="0"/>
      </w:pPr>
      <w:r w:rsidRPr="00805D31">
        <w:rPr>
          <w:u w:val="single"/>
        </w:rPr>
        <w:t>Carriage House</w:t>
      </w:r>
      <w:r>
        <w:t xml:space="preserve"> - Harry Judd moved to put a zero-dollar amount in both Ph. I and II of the Carriage House.  Mark Davis seconded the motion.  </w:t>
      </w:r>
      <w:r w:rsidRPr="00E724C4">
        <w:rPr>
          <w:b/>
          <w:bCs/>
        </w:rPr>
        <w:t>Motion carried by unanimous vote.</w:t>
      </w:r>
      <w:r>
        <w:t xml:space="preserve">   </w:t>
      </w:r>
    </w:p>
    <w:p w14:paraId="4305D2C7" w14:textId="77777777" w:rsidR="00EA684E" w:rsidRDefault="00EA684E" w:rsidP="00FD6FE0">
      <w:pPr>
        <w:pStyle w:val="NoSpacing"/>
        <w:ind w:left="720" w:firstLine="0"/>
      </w:pPr>
    </w:p>
    <w:p w14:paraId="6AC1A097" w14:textId="614CCE27" w:rsidR="00E724C4" w:rsidRDefault="00EA684E" w:rsidP="00FD6FE0">
      <w:pPr>
        <w:pStyle w:val="NoSpacing"/>
        <w:ind w:left="720" w:firstLine="0"/>
      </w:pPr>
      <w:r w:rsidRPr="00805D31">
        <w:rPr>
          <w:u w:val="single"/>
        </w:rPr>
        <w:t>Bog Meeting House</w:t>
      </w:r>
      <w:r>
        <w:t xml:space="preserve"> – The Committee requested a summary of the history</w:t>
      </w:r>
      <w:r w:rsidR="00805D31">
        <w:t xml:space="preserve"> of</w:t>
      </w:r>
      <w:r>
        <w:t xml:space="preserve"> the building</w:t>
      </w:r>
      <w:r w:rsidR="00F74747">
        <w:t>,</w:t>
      </w:r>
      <w:r>
        <w:t xml:space="preserve"> including purchase information</w:t>
      </w:r>
      <w:r w:rsidR="00F74747">
        <w:t>,</w:t>
      </w:r>
      <w:r>
        <w:t xml:space="preserve"> and whether any stipulations were placed on the deed when it was purchased by the Town.  </w:t>
      </w:r>
    </w:p>
    <w:p w14:paraId="448F8AF3" w14:textId="77777777" w:rsidR="00FF5118" w:rsidRDefault="00FF5118" w:rsidP="00FD6FE0">
      <w:pPr>
        <w:pStyle w:val="NoSpacing"/>
        <w:ind w:left="720" w:firstLine="0"/>
      </w:pPr>
    </w:p>
    <w:p w14:paraId="2EE39835" w14:textId="0BD06ACD" w:rsidR="00FF5118" w:rsidRDefault="00FF5118" w:rsidP="00FF5118">
      <w:pPr>
        <w:pStyle w:val="NoSpacing"/>
      </w:pPr>
      <w:r w:rsidRPr="00805D31">
        <w:rPr>
          <w:b/>
          <w:bCs/>
        </w:rPr>
        <w:t>IV</w:t>
      </w:r>
      <w:r>
        <w:t>.</w:t>
      </w:r>
      <w:r>
        <w:tab/>
      </w:r>
      <w:r w:rsidRPr="00805D31">
        <w:rPr>
          <w:b/>
          <w:bCs/>
        </w:rPr>
        <w:t>Adjourn</w:t>
      </w:r>
    </w:p>
    <w:p w14:paraId="4C94965A" w14:textId="222B3FD6" w:rsidR="00FF5118" w:rsidRDefault="00FF5118" w:rsidP="00FF5118">
      <w:pPr>
        <w:pStyle w:val="NoSpacing"/>
        <w:ind w:left="720" w:firstLine="0"/>
      </w:pPr>
      <w:r>
        <w:t>Upon a motion by Harry Judd and a second by Glenn Dugas, it was unanimously voted to adjourn the meeting at 7:10 PM.</w:t>
      </w:r>
    </w:p>
    <w:p w14:paraId="66E24667" w14:textId="77777777" w:rsidR="00FF5118" w:rsidRDefault="00FF5118" w:rsidP="00FF5118">
      <w:pPr>
        <w:pStyle w:val="NoSpacing"/>
        <w:ind w:left="720" w:firstLine="0"/>
      </w:pPr>
    </w:p>
    <w:p w14:paraId="3B1EFBE2" w14:textId="77777777" w:rsidR="00FF5118" w:rsidRDefault="00FF5118" w:rsidP="00FF5118">
      <w:pPr>
        <w:pStyle w:val="NoSpacing"/>
        <w:ind w:left="720" w:firstLine="0"/>
      </w:pPr>
    </w:p>
    <w:p w14:paraId="7AE1329D" w14:textId="77777777" w:rsidR="00FF5118" w:rsidRDefault="00FF5118" w:rsidP="00FF5118">
      <w:pPr>
        <w:pStyle w:val="NoSpacing"/>
        <w:ind w:left="720" w:firstLine="0"/>
      </w:pPr>
    </w:p>
    <w:p w14:paraId="6F27B702" w14:textId="1F82F22B" w:rsidR="00FF5118" w:rsidRDefault="00FF5118" w:rsidP="00FF5118">
      <w:pPr>
        <w:pStyle w:val="NoSpacing"/>
        <w:ind w:left="720" w:firstLine="0"/>
      </w:pPr>
      <w:r>
        <w:t>Respectfully submitted</w:t>
      </w:r>
    </w:p>
    <w:p w14:paraId="4358A898" w14:textId="641F718E" w:rsidR="00FF5118" w:rsidRDefault="00FF5118" w:rsidP="00FF5118">
      <w:pPr>
        <w:pStyle w:val="NoSpacing"/>
        <w:ind w:left="720" w:firstLine="0"/>
      </w:pPr>
      <w:r>
        <w:t>Wendy Gilman, Recording Secretary</w:t>
      </w:r>
    </w:p>
    <w:p w14:paraId="53EC4D75" w14:textId="77777777" w:rsidR="00FF5118" w:rsidRDefault="00FF5118" w:rsidP="00FF5118">
      <w:pPr>
        <w:pStyle w:val="NoSpacing"/>
      </w:pPr>
    </w:p>
    <w:sectPr w:rsidR="00FF5118" w:rsidSect="00EA684E">
      <w:footerReference w:type="default" r:id="rId6"/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4BF2" w14:textId="77777777" w:rsidR="00803181" w:rsidRDefault="00803181" w:rsidP="00433EED">
      <w:pPr>
        <w:spacing w:after="0" w:line="240" w:lineRule="auto"/>
      </w:pPr>
      <w:r>
        <w:separator/>
      </w:r>
    </w:p>
  </w:endnote>
  <w:endnote w:type="continuationSeparator" w:id="0">
    <w:p w14:paraId="56BD65E7" w14:textId="77777777" w:rsidR="00803181" w:rsidRDefault="00803181" w:rsidP="0043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000F" w14:textId="06259914" w:rsidR="00433EED" w:rsidRPr="00433EED" w:rsidRDefault="00433EED">
    <w:pPr>
      <w:pStyle w:val="Footer"/>
      <w:rPr>
        <w:sz w:val="18"/>
        <w:szCs w:val="18"/>
      </w:rPr>
    </w:pPr>
    <w:r w:rsidRPr="00433EED">
      <w:rPr>
        <w:sz w:val="18"/>
        <w:szCs w:val="18"/>
      </w:rPr>
      <w:t xml:space="preserve">CIP Committee – </w:t>
    </w:r>
    <w:r w:rsidR="00036C32">
      <w:rPr>
        <w:sz w:val="18"/>
        <w:szCs w:val="18"/>
      </w:rPr>
      <w:t>Approved Minu</w:t>
    </w:r>
    <w:r w:rsidRPr="00433EED">
      <w:rPr>
        <w:sz w:val="18"/>
        <w:szCs w:val="18"/>
      </w:rPr>
      <w:t xml:space="preserve">tes </w:t>
    </w:r>
    <w:r w:rsidRPr="00433EED">
      <w:rPr>
        <w:sz w:val="18"/>
        <w:szCs w:val="18"/>
      </w:rPr>
      <w:tab/>
    </w:r>
    <w:sdt>
      <w:sdtPr>
        <w:rPr>
          <w:sz w:val="18"/>
          <w:szCs w:val="18"/>
        </w:rPr>
        <w:id w:val="523523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33EED">
          <w:rPr>
            <w:sz w:val="18"/>
            <w:szCs w:val="18"/>
          </w:rPr>
          <w:t xml:space="preserve">Page | </w:t>
        </w:r>
        <w:r w:rsidRPr="00433EED">
          <w:rPr>
            <w:sz w:val="18"/>
            <w:szCs w:val="18"/>
          </w:rPr>
          <w:fldChar w:fldCharType="begin"/>
        </w:r>
        <w:r w:rsidRPr="00433EED">
          <w:rPr>
            <w:sz w:val="18"/>
            <w:szCs w:val="18"/>
          </w:rPr>
          <w:instrText xml:space="preserve"> PAGE   \* MERGEFORMAT </w:instrText>
        </w:r>
        <w:r w:rsidRPr="00433EED">
          <w:rPr>
            <w:sz w:val="18"/>
            <w:szCs w:val="18"/>
          </w:rPr>
          <w:fldChar w:fldCharType="separate"/>
        </w:r>
        <w:r w:rsidRPr="00433EED">
          <w:rPr>
            <w:noProof/>
            <w:sz w:val="18"/>
            <w:szCs w:val="18"/>
          </w:rPr>
          <w:t>2</w:t>
        </w:r>
        <w:r w:rsidRPr="00433EED">
          <w:rPr>
            <w:noProof/>
            <w:sz w:val="18"/>
            <w:szCs w:val="18"/>
          </w:rPr>
          <w:fldChar w:fldCharType="end"/>
        </w:r>
      </w:sdtContent>
    </w:sdt>
    <w:r w:rsidRPr="00433EED">
      <w:rPr>
        <w:noProof/>
        <w:sz w:val="18"/>
        <w:szCs w:val="18"/>
      </w:rPr>
      <w:tab/>
      <w:t>June 24, 2025</w:t>
    </w:r>
  </w:p>
  <w:p w14:paraId="2216D759" w14:textId="55415468" w:rsidR="00433EED" w:rsidRDefault="00433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4CA6" w14:textId="77777777" w:rsidR="00803181" w:rsidRDefault="00803181" w:rsidP="00433EED">
      <w:pPr>
        <w:spacing w:after="0" w:line="240" w:lineRule="auto"/>
      </w:pPr>
      <w:r>
        <w:separator/>
      </w:r>
    </w:p>
  </w:footnote>
  <w:footnote w:type="continuationSeparator" w:id="0">
    <w:p w14:paraId="31B521F4" w14:textId="77777777" w:rsidR="00803181" w:rsidRDefault="00803181" w:rsidP="00433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ED"/>
    <w:rsid w:val="00036C32"/>
    <w:rsid w:val="001F03C9"/>
    <w:rsid w:val="00232C8F"/>
    <w:rsid w:val="00263396"/>
    <w:rsid w:val="002C3AB2"/>
    <w:rsid w:val="00433EED"/>
    <w:rsid w:val="004527FD"/>
    <w:rsid w:val="004B40F1"/>
    <w:rsid w:val="006A6894"/>
    <w:rsid w:val="006E3AD5"/>
    <w:rsid w:val="00721FA8"/>
    <w:rsid w:val="007654CA"/>
    <w:rsid w:val="00803181"/>
    <w:rsid w:val="00805D31"/>
    <w:rsid w:val="00962C06"/>
    <w:rsid w:val="00964C73"/>
    <w:rsid w:val="009C0AD1"/>
    <w:rsid w:val="00A14F29"/>
    <w:rsid w:val="00A217AA"/>
    <w:rsid w:val="00CB18DB"/>
    <w:rsid w:val="00E51829"/>
    <w:rsid w:val="00E724C4"/>
    <w:rsid w:val="00E72768"/>
    <w:rsid w:val="00EA684E"/>
    <w:rsid w:val="00F13238"/>
    <w:rsid w:val="00F60BF7"/>
    <w:rsid w:val="00F74747"/>
    <w:rsid w:val="00FD6FE0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6B7E"/>
  <w15:chartTrackingRefBased/>
  <w15:docId w15:val="{829FA4DA-1E44-453B-8EAF-9516824F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ED"/>
    <w:pPr>
      <w:spacing w:after="153" w:line="264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EED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EED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EED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ED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EED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EED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EED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EED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EED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EE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EED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EE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33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EE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33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E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3EED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3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ED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3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ED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Gilman</dc:creator>
  <cp:keywords/>
  <dc:description/>
  <cp:lastModifiedBy>Tonia Lindquist</cp:lastModifiedBy>
  <cp:revision>2</cp:revision>
  <dcterms:created xsi:type="dcterms:W3CDTF">2025-07-18T14:51:00Z</dcterms:created>
  <dcterms:modified xsi:type="dcterms:W3CDTF">2025-07-18T14:51:00Z</dcterms:modified>
</cp:coreProperties>
</file>